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55A87" w14:textId="77777777" w:rsidR="000B16EC" w:rsidRDefault="000B16EC">
      <w:pPr>
        <w:jc w:val="center"/>
        <w:rPr>
          <w:b/>
          <w:sz w:val="28"/>
          <w:szCs w:val="28"/>
        </w:rPr>
      </w:pPr>
    </w:p>
    <w:p w14:paraId="36399046" w14:textId="77777777" w:rsidR="000B16EC" w:rsidRPr="00C93BE0" w:rsidRDefault="000B16EC">
      <w:pPr>
        <w:rPr>
          <w:rFonts w:ascii="Museo Sans 300" w:hAnsi="Museo Sans 300"/>
        </w:rPr>
      </w:pPr>
    </w:p>
    <w:p w14:paraId="5960A578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 xml:space="preserve">ANEXO </w:t>
      </w:r>
      <w:proofErr w:type="spellStart"/>
      <w:r w:rsidRPr="00C93BE0">
        <w:rPr>
          <w:rFonts w:ascii="Museo Sans 300" w:hAnsi="Museo Sans 300"/>
          <w:b/>
          <w:sz w:val="28"/>
          <w:szCs w:val="28"/>
        </w:rPr>
        <w:t>N°</w:t>
      </w:r>
      <w:proofErr w:type="spellEnd"/>
      <w:r w:rsidRPr="00C93BE0">
        <w:rPr>
          <w:rFonts w:ascii="Museo Sans 300" w:hAnsi="Museo Sans 300"/>
          <w:b/>
          <w:sz w:val="28"/>
          <w:szCs w:val="28"/>
        </w:rPr>
        <w:t xml:space="preserve"> 9</w:t>
      </w:r>
    </w:p>
    <w:p w14:paraId="6BB8D6D7" w14:textId="77777777" w:rsidR="000B16EC" w:rsidRPr="00C93BE0" w:rsidRDefault="00175B46">
      <w:pPr>
        <w:jc w:val="center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  <w:sz w:val="28"/>
          <w:szCs w:val="28"/>
        </w:rPr>
        <w:t>FORMULARIO DE VINCULACIÓN DE PERSONAS EN PROCESO DE REINCORPORACIÓN</w:t>
      </w:r>
    </w:p>
    <w:p w14:paraId="2D16E5AD" w14:textId="77777777" w:rsidR="000B16EC" w:rsidRPr="00C93BE0" w:rsidRDefault="000B16EC">
      <w:pPr>
        <w:jc w:val="right"/>
        <w:rPr>
          <w:rFonts w:ascii="Museo Sans 300" w:hAnsi="Museo Sans 300"/>
          <w:highlight w:val="yellow"/>
        </w:rPr>
      </w:pPr>
    </w:p>
    <w:p w14:paraId="6275E328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highlight w:val="yellow"/>
        </w:rPr>
        <w:t>Ciudad y fecha</w:t>
      </w:r>
    </w:p>
    <w:p w14:paraId="5F98500B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143A004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Señoras/es</w:t>
      </w:r>
    </w:p>
    <w:p w14:paraId="4A5EBA7B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F24D26F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ECOMUN y CISP</w:t>
      </w:r>
    </w:p>
    <w:p w14:paraId="32A9A652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Comité de Compras</w:t>
      </w:r>
    </w:p>
    <w:p w14:paraId="0CDE5A52" w14:textId="74B70A49" w:rsidR="000B16EC" w:rsidRPr="00C93BE0" w:rsidRDefault="00566559">
      <w:pPr>
        <w:jc w:val="both"/>
        <w:rPr>
          <w:rFonts w:ascii="Museo Sans 300" w:hAnsi="Museo Sans 300"/>
        </w:rPr>
      </w:pPr>
      <w:bookmarkStart w:id="0" w:name="_Hlk111624978"/>
      <w:r w:rsidRPr="00C93BE0">
        <w:rPr>
          <w:rFonts w:ascii="Museo Sans 300" w:hAnsi="Museo Sans 300"/>
        </w:rPr>
        <w:t>licitaciones.ecomun@cispcolombia.org</w:t>
      </w:r>
    </w:p>
    <w:bookmarkEnd w:id="0"/>
    <w:p w14:paraId="493BC43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4E4712B" w14:textId="2810A8B4" w:rsidR="000B16EC" w:rsidRPr="00C93BE0" w:rsidRDefault="00175B46">
      <w:pPr>
        <w:ind w:left="1410" w:hanging="1410"/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  <w:b/>
        </w:rPr>
        <w:t>Referencia:</w:t>
      </w:r>
      <w:r w:rsidRPr="00C93BE0">
        <w:rPr>
          <w:rFonts w:ascii="Museo Sans 300" w:hAnsi="Museo Sans 300"/>
          <w:b/>
        </w:rPr>
        <w:tab/>
      </w:r>
      <w:bookmarkStart w:id="1" w:name="_Hlk142910800"/>
      <w:r w:rsidR="00D62F0E" w:rsidRPr="00C93BE0">
        <w:rPr>
          <w:rFonts w:ascii="Museo Sans 300" w:hAnsi="Museo Sans 300"/>
        </w:rPr>
        <w:t>CISP/ECOMUN/</w:t>
      </w:r>
      <w:r w:rsidR="00D62F0E">
        <w:rPr>
          <w:rFonts w:ascii="Museo Sans 300" w:hAnsi="Museo Sans 300"/>
        </w:rPr>
        <w:t>IaO</w:t>
      </w:r>
      <w:r w:rsidR="00D62F0E" w:rsidRPr="00C93BE0">
        <w:rPr>
          <w:rFonts w:ascii="Museo Sans 300" w:hAnsi="Museo Sans 300"/>
        </w:rPr>
        <w:t>01/202</w:t>
      </w:r>
      <w:r w:rsidR="00D62F0E">
        <w:rPr>
          <w:rFonts w:ascii="Museo Sans 300" w:hAnsi="Museo Sans 300"/>
        </w:rPr>
        <w:t>3</w:t>
      </w:r>
      <w:r w:rsidR="00D62F0E" w:rsidRPr="00C93BE0">
        <w:rPr>
          <w:rFonts w:ascii="Museo Sans 300" w:hAnsi="Museo Sans 300"/>
        </w:rPr>
        <w:t>/T06.94/</w:t>
      </w:r>
      <w:r w:rsidR="00D62F0E">
        <w:rPr>
          <w:rFonts w:ascii="Museo Sans 300" w:hAnsi="Museo Sans 300"/>
        </w:rPr>
        <w:t>LORICA</w:t>
      </w:r>
      <w:r w:rsidR="00D62F0E" w:rsidRPr="00C93BE0">
        <w:rPr>
          <w:rFonts w:ascii="Museo Sans 300" w:hAnsi="Museo Sans 300"/>
        </w:rPr>
        <w:t xml:space="preserve"> - INVITACIÓN A </w:t>
      </w:r>
      <w:r w:rsidR="00D62F0E">
        <w:rPr>
          <w:rFonts w:ascii="Museo Sans 300" w:hAnsi="Museo Sans 300"/>
        </w:rPr>
        <w:t>OFERTAR</w:t>
      </w:r>
      <w:bookmarkEnd w:id="1"/>
    </w:p>
    <w:p w14:paraId="1AD62EA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5C880B4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7FE5089" w14:textId="6CC102E4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En mi calidad de Representante Legal del Oferente denominado ___________________________ _______________________________ manifiesto que nuestra Entidad se compromete a garantizar la vinculación de trabajadores y trabajadoras en proceso de reincorporación, en desarrollo de la ejecución de la obra objeto de la presente Invitación a </w:t>
      </w:r>
      <w:r w:rsidR="00D62F0E">
        <w:rPr>
          <w:rFonts w:ascii="Museo Sans 300" w:hAnsi="Museo Sans 300"/>
        </w:rPr>
        <w:t>Ofertar</w:t>
      </w:r>
      <w:r w:rsidRPr="00C93BE0">
        <w:rPr>
          <w:rFonts w:ascii="Museo Sans 300" w:hAnsi="Museo Sans 300"/>
        </w:rPr>
        <w:t>, tal como se indica a continuación:</w:t>
      </w:r>
    </w:p>
    <w:p w14:paraId="126454C4" w14:textId="77777777" w:rsidR="000B16EC" w:rsidRPr="00C93BE0" w:rsidRDefault="000B16EC">
      <w:pPr>
        <w:jc w:val="both"/>
        <w:rPr>
          <w:rFonts w:ascii="Museo Sans 300" w:hAnsi="Museo Sans 300"/>
        </w:rPr>
      </w:pPr>
    </w:p>
    <w:tbl>
      <w:tblPr>
        <w:tblStyle w:val="a4"/>
        <w:tblW w:w="88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3685"/>
        <w:gridCol w:w="2029"/>
      </w:tblGrid>
      <w:tr w:rsidR="000B16EC" w:rsidRPr="00C93BE0" w14:paraId="37A6EDFF" w14:textId="77777777">
        <w:tc>
          <w:tcPr>
            <w:tcW w:w="3119" w:type="dxa"/>
            <w:shd w:val="clear" w:color="auto" w:fill="9BBB59"/>
          </w:tcPr>
          <w:p w14:paraId="2E149123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Personas en proceso de reincorporación vinculadas</w:t>
            </w:r>
          </w:p>
        </w:tc>
        <w:tc>
          <w:tcPr>
            <w:tcW w:w="3685" w:type="dxa"/>
            <w:shd w:val="clear" w:color="auto" w:fill="9BBB59"/>
          </w:tcPr>
          <w:p w14:paraId="6610AC73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Participación del integrante de Oferente plural</w:t>
            </w:r>
          </w:p>
        </w:tc>
        <w:tc>
          <w:tcPr>
            <w:tcW w:w="2029" w:type="dxa"/>
            <w:shd w:val="clear" w:color="auto" w:fill="9BBB59"/>
            <w:vAlign w:val="center"/>
          </w:tcPr>
          <w:p w14:paraId="28B4B595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Compromiso de vinculación</w:t>
            </w:r>
          </w:p>
        </w:tc>
      </w:tr>
      <w:tr w:rsidR="000B16EC" w:rsidRPr="00C93BE0" w14:paraId="7E983F5E" w14:textId="77777777">
        <w:tc>
          <w:tcPr>
            <w:tcW w:w="3119" w:type="dxa"/>
            <w:vAlign w:val="center"/>
          </w:tcPr>
          <w:p w14:paraId="1A051373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Más de 5</w:t>
            </w:r>
          </w:p>
        </w:tc>
        <w:tc>
          <w:tcPr>
            <w:tcW w:w="3685" w:type="dxa"/>
          </w:tcPr>
          <w:p w14:paraId="4FC7E503" w14:textId="77777777" w:rsidR="000B16EC" w:rsidRPr="00C93BE0" w:rsidRDefault="000B16EC">
            <w:pPr>
              <w:jc w:val="center"/>
              <w:rPr>
                <w:rFonts w:ascii="Museo Sans 300" w:hAnsi="Museo Sans 300"/>
                <w:highlight w:val="yellow"/>
              </w:rPr>
            </w:pPr>
          </w:p>
        </w:tc>
        <w:tc>
          <w:tcPr>
            <w:tcW w:w="2029" w:type="dxa"/>
          </w:tcPr>
          <w:p w14:paraId="42A993CF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[marcar con una X si aplica]</w:t>
            </w:r>
          </w:p>
        </w:tc>
      </w:tr>
      <w:tr w:rsidR="000B16EC" w:rsidRPr="00C93BE0" w14:paraId="156F0CEA" w14:textId="77777777">
        <w:tc>
          <w:tcPr>
            <w:tcW w:w="3119" w:type="dxa"/>
            <w:vAlign w:val="center"/>
          </w:tcPr>
          <w:p w14:paraId="31C3EAD1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 xml:space="preserve">Entre 3 y 5 </w:t>
            </w:r>
          </w:p>
        </w:tc>
        <w:tc>
          <w:tcPr>
            <w:tcW w:w="3685" w:type="dxa"/>
          </w:tcPr>
          <w:p w14:paraId="44141C88" w14:textId="77777777" w:rsidR="000B16EC" w:rsidRPr="00C93BE0" w:rsidRDefault="000B16EC">
            <w:pPr>
              <w:jc w:val="center"/>
              <w:rPr>
                <w:rFonts w:ascii="Museo Sans 300" w:hAnsi="Museo Sans 300"/>
                <w:highlight w:val="yellow"/>
              </w:rPr>
            </w:pPr>
          </w:p>
        </w:tc>
        <w:tc>
          <w:tcPr>
            <w:tcW w:w="2029" w:type="dxa"/>
          </w:tcPr>
          <w:p w14:paraId="5297679E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[marcar con una X si aplica]</w:t>
            </w:r>
          </w:p>
        </w:tc>
      </w:tr>
      <w:tr w:rsidR="000B16EC" w:rsidRPr="00C93BE0" w14:paraId="192A1CDD" w14:textId="77777777">
        <w:tc>
          <w:tcPr>
            <w:tcW w:w="3119" w:type="dxa"/>
            <w:vAlign w:val="center"/>
          </w:tcPr>
          <w:p w14:paraId="604F31CA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Entre 1 y 2</w:t>
            </w:r>
          </w:p>
        </w:tc>
        <w:tc>
          <w:tcPr>
            <w:tcW w:w="3685" w:type="dxa"/>
          </w:tcPr>
          <w:p w14:paraId="593608D8" w14:textId="77777777" w:rsidR="000B16EC" w:rsidRPr="00C93BE0" w:rsidRDefault="000B16EC">
            <w:pPr>
              <w:jc w:val="center"/>
              <w:rPr>
                <w:rFonts w:ascii="Museo Sans 300" w:hAnsi="Museo Sans 300"/>
                <w:highlight w:val="yellow"/>
              </w:rPr>
            </w:pPr>
          </w:p>
        </w:tc>
        <w:tc>
          <w:tcPr>
            <w:tcW w:w="2029" w:type="dxa"/>
          </w:tcPr>
          <w:p w14:paraId="08FE26FB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[marcar con una X si aplica]</w:t>
            </w:r>
          </w:p>
        </w:tc>
      </w:tr>
      <w:tr w:rsidR="000B16EC" w:rsidRPr="00C93BE0" w14:paraId="009C04B0" w14:textId="77777777">
        <w:tc>
          <w:tcPr>
            <w:tcW w:w="3119" w:type="dxa"/>
            <w:vAlign w:val="center"/>
          </w:tcPr>
          <w:p w14:paraId="7FA20E2B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Ninguna</w:t>
            </w:r>
          </w:p>
        </w:tc>
        <w:tc>
          <w:tcPr>
            <w:tcW w:w="3685" w:type="dxa"/>
          </w:tcPr>
          <w:p w14:paraId="07067731" w14:textId="77777777" w:rsidR="000B16EC" w:rsidRPr="00C93BE0" w:rsidRDefault="000B16EC">
            <w:pPr>
              <w:jc w:val="center"/>
              <w:rPr>
                <w:rFonts w:ascii="Museo Sans 300" w:hAnsi="Museo Sans 300"/>
                <w:highlight w:val="yellow"/>
              </w:rPr>
            </w:pPr>
          </w:p>
        </w:tc>
        <w:tc>
          <w:tcPr>
            <w:tcW w:w="2029" w:type="dxa"/>
          </w:tcPr>
          <w:p w14:paraId="1E17581D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highlight w:val="yellow"/>
              </w:rPr>
              <w:t>[marcar con una X si aplica]</w:t>
            </w:r>
          </w:p>
        </w:tc>
      </w:tr>
    </w:tbl>
    <w:p w14:paraId="7C6C9798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6D00A33E" w14:textId="271D4E6D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Así las cosas, este compromiso constituye una obligación que, en caso de resultado adjudicatarios del contrato que deriva de la presente </w:t>
      </w:r>
      <w:proofErr w:type="spellStart"/>
      <w:r w:rsidRPr="00C93BE0">
        <w:rPr>
          <w:rFonts w:ascii="Museo Sans 300" w:hAnsi="Museo Sans 300"/>
        </w:rPr>
        <w:t>Ia</w:t>
      </w:r>
      <w:r w:rsidR="00D62F0E">
        <w:rPr>
          <w:rFonts w:ascii="Museo Sans 300" w:hAnsi="Museo Sans 300"/>
        </w:rPr>
        <w:t>O</w:t>
      </w:r>
      <w:proofErr w:type="spellEnd"/>
      <w:r w:rsidRPr="00C93BE0">
        <w:rPr>
          <w:rFonts w:ascii="Museo Sans 300" w:hAnsi="Museo Sans 300"/>
        </w:rPr>
        <w:t>, será incluido en el contrato que hemos de suscribir para la ejecución de la obra y será verificado por quien ejerza la Supervisión del mismo.</w:t>
      </w:r>
    </w:p>
    <w:p w14:paraId="4C838506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6C9308A0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Conocemos las consecuencias derivadas del incumplimiento del presente Compromiso, dado que es un factor que constituye puntaje. </w:t>
      </w:r>
    </w:p>
    <w:p w14:paraId="5FBECCF9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5CA473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C1A21BB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Atentamente,</w:t>
      </w:r>
    </w:p>
    <w:p w14:paraId="018CD13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243BD85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BCA5F2C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2DB207B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1DFE3A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52C8F00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3976C1FA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 REPRESENTANTE LEGAL</w:t>
      </w:r>
    </w:p>
    <w:p w14:paraId="1BFC5888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 REPRESENTANTE LEGAL</w:t>
      </w:r>
    </w:p>
    <w:p w14:paraId="3ADD2289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DEL OFERENTE</w:t>
      </w:r>
    </w:p>
    <w:p w14:paraId="5082C666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DEL OFERENTE</w:t>
      </w:r>
    </w:p>
    <w:p w14:paraId="44020EB9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1DFB969E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57CDE2D8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10846232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41B7D6F4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44BE30B9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sz w:val="20"/>
          <w:szCs w:val="20"/>
        </w:rPr>
        <w:t>Documento aprobado por la Unidad de Gestión</w:t>
      </w:r>
    </w:p>
    <w:p w14:paraId="4F5FFA21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 xml:space="preserve">Proyecto Piscicultura del Común </w:t>
      </w:r>
    </w:p>
    <w:p w14:paraId="300BA46C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>Contrato de Subvención T06.94</w:t>
      </w:r>
    </w:p>
    <w:sectPr w:rsidR="000B16EC" w:rsidRPr="00C93BE0">
      <w:headerReference w:type="default" r:id="rId8"/>
      <w:footerReference w:type="default" r:id="rId9"/>
      <w:pgSz w:w="12240" w:h="15840"/>
      <w:pgMar w:top="1701" w:right="1701" w:bottom="1418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24C13" w14:textId="77777777" w:rsidR="00A232D1" w:rsidRDefault="00A232D1">
      <w:r>
        <w:separator/>
      </w:r>
    </w:p>
  </w:endnote>
  <w:endnote w:type="continuationSeparator" w:id="0">
    <w:p w14:paraId="18086070" w14:textId="77777777" w:rsidR="00A232D1" w:rsidRDefault="00A2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07A9B" w14:textId="77777777" w:rsidR="00A232D1" w:rsidRDefault="00A232D1">
      <w:r>
        <w:separator/>
      </w:r>
    </w:p>
  </w:footnote>
  <w:footnote w:type="continuationSeparator" w:id="0">
    <w:p w14:paraId="13EE249F" w14:textId="77777777" w:rsidR="00A232D1" w:rsidRDefault="00A2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41F" w14:textId="5568413E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5987611">
    <w:abstractNumId w:val="3"/>
  </w:num>
  <w:num w:numId="2" w16cid:durableId="1795363578">
    <w:abstractNumId w:val="1"/>
  </w:num>
  <w:num w:numId="3" w16cid:durableId="1274442408">
    <w:abstractNumId w:val="4"/>
  </w:num>
  <w:num w:numId="4" w16cid:durableId="1610315577">
    <w:abstractNumId w:val="2"/>
  </w:num>
  <w:num w:numId="5" w16cid:durableId="1055545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B16EC"/>
    <w:rsid w:val="000B4E89"/>
    <w:rsid w:val="0015754A"/>
    <w:rsid w:val="00175B46"/>
    <w:rsid w:val="00243ED9"/>
    <w:rsid w:val="00282372"/>
    <w:rsid w:val="002C23FD"/>
    <w:rsid w:val="00306586"/>
    <w:rsid w:val="00317235"/>
    <w:rsid w:val="003377D0"/>
    <w:rsid w:val="003C6920"/>
    <w:rsid w:val="00443C8A"/>
    <w:rsid w:val="00486280"/>
    <w:rsid w:val="004E0A1F"/>
    <w:rsid w:val="004F240E"/>
    <w:rsid w:val="005547BC"/>
    <w:rsid w:val="00566559"/>
    <w:rsid w:val="005B606C"/>
    <w:rsid w:val="00723263"/>
    <w:rsid w:val="00823616"/>
    <w:rsid w:val="008F580F"/>
    <w:rsid w:val="009C44FB"/>
    <w:rsid w:val="00A232D1"/>
    <w:rsid w:val="00AC02DD"/>
    <w:rsid w:val="00BA5625"/>
    <w:rsid w:val="00C46DD5"/>
    <w:rsid w:val="00C93BE0"/>
    <w:rsid w:val="00D62F0E"/>
    <w:rsid w:val="00DE2613"/>
    <w:rsid w:val="00E94033"/>
    <w:rsid w:val="00EB476B"/>
    <w:rsid w:val="00F4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9F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apanuevo2 USER</dc:creator>
  <cp:lastModifiedBy>JAVIER OSWALDO CORAL</cp:lastModifiedBy>
  <cp:revision>7</cp:revision>
  <cp:lastPrinted>2022-10-27T20:24:00Z</cp:lastPrinted>
  <dcterms:created xsi:type="dcterms:W3CDTF">2022-10-21T03:48:00Z</dcterms:created>
  <dcterms:modified xsi:type="dcterms:W3CDTF">2023-08-15T00:51:00Z</dcterms:modified>
</cp:coreProperties>
</file>